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E9D7" w14:textId="27AFAC5D" w:rsidR="00F743F1" w:rsidRPr="00CD7381" w:rsidRDefault="00AF1A2F" w:rsidP="00CD7381">
      <w:pPr>
        <w:jc w:val="center"/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</w:rPr>
        <w:drawing>
          <wp:inline distT="0" distB="0" distL="0" distR="0" wp14:anchorId="1974258F" wp14:editId="1F5C7465">
            <wp:extent cx="6645910" cy="1165860"/>
            <wp:effectExtent l="0" t="0" r="2540" b="0"/>
            <wp:docPr id="1026842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42084" name="Picture 10268420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1C127" w14:textId="1B2BD89A" w:rsidR="00D551D3" w:rsidRDefault="00D551D3" w:rsidP="00CD738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7C2140D7" wp14:editId="22C18173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DB1F" w14:textId="77777777" w:rsidR="00D551D3" w:rsidRPr="00BB76E2" w:rsidRDefault="00D551D3" w:rsidP="00D551D3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1019B1DA" w14:textId="53857CCE" w:rsidR="00551ECA" w:rsidRPr="00D551D3" w:rsidRDefault="00400326" w:rsidP="00CD7381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D551D3">
        <w:rPr>
          <w:rFonts w:ascii="Arial" w:hAnsi="Arial" w:cs="Arial"/>
          <w:b/>
          <w:color w:val="002060"/>
          <w:sz w:val="36"/>
          <w:szCs w:val="36"/>
        </w:rPr>
        <w:t>Large</w:t>
      </w:r>
      <w:r w:rsidR="00F67FD6" w:rsidRPr="00D551D3">
        <w:rPr>
          <w:rFonts w:ascii="Arial" w:hAnsi="Arial" w:cs="Arial"/>
          <w:b/>
          <w:color w:val="002060"/>
          <w:sz w:val="36"/>
          <w:szCs w:val="36"/>
        </w:rPr>
        <w:t xml:space="preserve"> Business of the Yea</w:t>
      </w:r>
      <w:r w:rsidR="004D4EDF" w:rsidRPr="00D551D3">
        <w:rPr>
          <w:rFonts w:ascii="Arial" w:hAnsi="Arial" w:cs="Arial"/>
          <w:b/>
          <w:color w:val="002060"/>
          <w:sz w:val="36"/>
          <w:szCs w:val="36"/>
        </w:rPr>
        <w:t>r Award</w:t>
      </w:r>
    </w:p>
    <w:p w14:paraId="44C8BC61" w14:textId="6454F01A" w:rsidR="00551ECA" w:rsidRDefault="00640CF3" w:rsidP="00BE190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="00400326">
        <w:rPr>
          <w:rFonts w:ascii="Arial" w:hAnsi="Arial" w:cs="Arial"/>
          <w:color w:val="000000"/>
          <w:sz w:val="24"/>
          <w:szCs w:val="24"/>
        </w:rPr>
        <w:t>Large</w:t>
      </w:r>
      <w:r w:rsidR="00551ECA" w:rsidRPr="00EF199E">
        <w:rPr>
          <w:rFonts w:ascii="Arial" w:hAnsi="Arial" w:cs="Arial"/>
          <w:color w:val="000000"/>
          <w:sz w:val="24"/>
          <w:szCs w:val="24"/>
        </w:rPr>
        <w:t xml:space="preserve"> Business of the Year Award </w:t>
      </w:r>
      <w:r w:rsidR="00B20E94">
        <w:rPr>
          <w:rFonts w:ascii="Arial" w:hAnsi="Arial" w:cs="Arial"/>
          <w:color w:val="000000"/>
          <w:sz w:val="24"/>
          <w:szCs w:val="24"/>
        </w:rPr>
        <w:t xml:space="preserve">(51+ employees) </w:t>
      </w:r>
      <w:r w:rsidR="00551ECA" w:rsidRPr="00EF199E">
        <w:rPr>
          <w:rFonts w:ascii="Arial" w:hAnsi="Arial" w:cs="Arial"/>
          <w:color w:val="000000"/>
          <w:sz w:val="24"/>
          <w:szCs w:val="24"/>
        </w:rPr>
        <w:t xml:space="preserve">will be given to </w:t>
      </w:r>
      <w:r w:rsidR="00D551D3">
        <w:rPr>
          <w:rFonts w:ascii="Arial" w:hAnsi="Arial" w:cs="Arial"/>
          <w:color w:val="000000"/>
          <w:sz w:val="24"/>
          <w:szCs w:val="24"/>
        </w:rPr>
        <w:t xml:space="preserve">an East Suffolk based </w:t>
      </w:r>
      <w:r w:rsidR="00551ECA" w:rsidRPr="00EF199E">
        <w:rPr>
          <w:rFonts w:ascii="Arial" w:hAnsi="Arial" w:cs="Arial"/>
          <w:color w:val="000000"/>
          <w:sz w:val="24"/>
          <w:szCs w:val="24"/>
        </w:rPr>
        <w:t>company that best demonstrat</w:t>
      </w:r>
      <w:r w:rsidR="00D551D3">
        <w:rPr>
          <w:rFonts w:ascii="Arial" w:hAnsi="Arial" w:cs="Arial"/>
          <w:color w:val="000000"/>
          <w:sz w:val="24"/>
          <w:szCs w:val="24"/>
        </w:rPr>
        <w:t>es</w:t>
      </w:r>
      <w:r w:rsidR="00551ECA" w:rsidRPr="00EF199E">
        <w:rPr>
          <w:rFonts w:ascii="Arial" w:hAnsi="Arial" w:cs="Arial"/>
          <w:color w:val="000000"/>
          <w:sz w:val="24"/>
          <w:szCs w:val="24"/>
        </w:rPr>
        <w:t xml:space="preserve"> all-round excellence in business.</w:t>
      </w:r>
    </w:p>
    <w:p w14:paraId="63EFBA51" w14:textId="298BF2CF" w:rsidR="00640CF3" w:rsidRPr="00EF199E" w:rsidRDefault="00D551D3" w:rsidP="00BE190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640CF3" w:rsidRPr="00F7550E">
        <w:rPr>
          <w:rFonts w:ascii="Arial" w:hAnsi="Arial" w:cs="Arial"/>
          <w:color w:val="000000"/>
          <w:sz w:val="24"/>
          <w:szCs w:val="24"/>
        </w:rPr>
        <w:t xml:space="preserve"> company that has proved to be experts in their field of work, backed by a strong financial performance, whil</w:t>
      </w:r>
      <w:r>
        <w:rPr>
          <w:rFonts w:ascii="Arial" w:hAnsi="Arial" w:cs="Arial"/>
          <w:color w:val="000000"/>
          <w:sz w:val="24"/>
          <w:szCs w:val="24"/>
        </w:rPr>
        <w:t>st</w:t>
      </w:r>
      <w:r w:rsidR="00640CF3" w:rsidRPr="00F7550E">
        <w:rPr>
          <w:rFonts w:ascii="Arial" w:hAnsi="Arial" w:cs="Arial"/>
          <w:color w:val="000000"/>
          <w:sz w:val="24"/>
          <w:szCs w:val="24"/>
        </w:rPr>
        <w:t xml:space="preserve"> demonstrating a clear understanding of the markets that it operates in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EF199E">
        <w:rPr>
          <w:rFonts w:ascii="Arial" w:hAnsi="Arial" w:cs="Arial"/>
          <w:color w:val="000000"/>
          <w:sz w:val="24"/>
          <w:szCs w:val="24"/>
        </w:rPr>
        <w:t>evidenc</w:t>
      </w:r>
      <w:r>
        <w:rPr>
          <w:rFonts w:ascii="Arial" w:hAnsi="Arial" w:cs="Arial"/>
          <w:color w:val="000000"/>
          <w:sz w:val="24"/>
          <w:szCs w:val="24"/>
        </w:rPr>
        <w:t>ing</w:t>
      </w:r>
      <w:r w:rsidRPr="00EF199E">
        <w:rPr>
          <w:rFonts w:ascii="Arial" w:hAnsi="Arial" w:cs="Arial"/>
          <w:color w:val="000000"/>
          <w:sz w:val="24"/>
          <w:szCs w:val="24"/>
        </w:rPr>
        <w:t xml:space="preserve"> good business vision, good leadership, innovative ideas and continuous investment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37FC616" w14:textId="78EEAF1C" w:rsidR="00D551D3" w:rsidRPr="00D551D3" w:rsidRDefault="00D551D3" w:rsidP="003A5DD6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D551D3">
        <w:rPr>
          <w:rFonts w:ascii="Arial" w:hAnsi="Arial" w:cs="Arial"/>
          <w:color w:val="000000"/>
          <w:sz w:val="24"/>
          <w:szCs w:val="24"/>
        </w:rPr>
        <w:t>The judges will be looking for evidence of the following:</w:t>
      </w:r>
    </w:p>
    <w:p w14:paraId="5D554D95" w14:textId="64592653" w:rsidR="00D551D3" w:rsidRPr="00D551D3" w:rsidRDefault="00D551D3" w:rsidP="00D551D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00" w:line="241" w:lineRule="atLeast"/>
        <w:rPr>
          <w:rFonts w:ascii="Arial" w:hAnsi="Arial" w:cs="Arial"/>
          <w:color w:val="000000"/>
          <w:sz w:val="24"/>
          <w:szCs w:val="24"/>
        </w:rPr>
      </w:pPr>
      <w:r>
        <w:rPr>
          <w:rStyle w:val="A5"/>
          <w:rFonts w:ascii="Arial" w:hAnsi="Arial" w:cs="Arial"/>
          <w:sz w:val="24"/>
          <w:szCs w:val="24"/>
        </w:rPr>
        <w:t>H</w:t>
      </w:r>
      <w:r w:rsidRPr="00D551D3">
        <w:rPr>
          <w:rStyle w:val="A5"/>
          <w:rFonts w:ascii="Arial" w:hAnsi="Arial" w:cs="Arial"/>
          <w:sz w:val="24"/>
          <w:szCs w:val="24"/>
        </w:rPr>
        <w:t>ow you have improved your business and its financial performance - tell us what you have achieved and share with us your future plans.</w:t>
      </w:r>
    </w:p>
    <w:p w14:paraId="5C49A895" w14:textId="3FB351C8" w:rsidR="00D11217" w:rsidRPr="00D551D3" w:rsidRDefault="00D11217" w:rsidP="00D551D3">
      <w:pPr>
        <w:pStyle w:val="ListParagraph"/>
        <w:numPr>
          <w:ilvl w:val="0"/>
          <w:numId w:val="3"/>
        </w:numPr>
        <w:spacing w:after="375" w:line="240" w:lineRule="auto"/>
        <w:rPr>
          <w:rFonts w:ascii="Arial" w:hAnsi="Arial" w:cs="Arial"/>
          <w:color w:val="000000"/>
          <w:sz w:val="24"/>
          <w:szCs w:val="24"/>
        </w:rPr>
      </w:pPr>
      <w:r w:rsidRPr="00D551D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n-GB"/>
        </w:rPr>
        <w:t>How has your</w:t>
      </w:r>
      <w:r w:rsidRPr="00D551D3">
        <w:rPr>
          <w:rStyle w:val="A5"/>
          <w:rFonts w:ascii="Arial" w:hAnsi="Arial" w:cs="Arial"/>
          <w:sz w:val="24"/>
          <w:szCs w:val="24"/>
        </w:rPr>
        <w:t xml:space="preserve"> business gained a competitive edge? </w:t>
      </w:r>
      <w:r w:rsidRPr="00D551D3">
        <w:rPr>
          <w:rStyle w:val="A5"/>
          <w:rFonts w:ascii="Arial" w:hAnsi="Arial" w:cs="Arial"/>
          <w:i/>
          <w:iCs/>
          <w:sz w:val="24"/>
          <w:szCs w:val="24"/>
        </w:rPr>
        <w:t>Examples being</w:t>
      </w:r>
      <w:r w:rsidRPr="00D551D3">
        <w:rPr>
          <w:rStyle w:val="A5"/>
          <w:rFonts w:ascii="Arial" w:hAnsi="Arial" w:cs="Arial"/>
          <w:sz w:val="24"/>
          <w:szCs w:val="24"/>
        </w:rPr>
        <w:t xml:space="preserve">.. </w:t>
      </w:r>
      <w:r w:rsidRPr="00D551D3">
        <w:rPr>
          <w:rStyle w:val="A5"/>
          <w:rFonts w:ascii="Arial" w:hAnsi="Arial" w:cs="Arial"/>
          <w:sz w:val="24"/>
          <w:szCs w:val="24"/>
        </w:rPr>
        <w:br/>
        <w:t>Diversification into new products and markets</w:t>
      </w:r>
      <w:r w:rsidR="00717B49" w:rsidRPr="00D551D3">
        <w:rPr>
          <w:rStyle w:val="A5"/>
          <w:rFonts w:ascii="Arial" w:hAnsi="Arial" w:cs="Arial"/>
          <w:sz w:val="24"/>
          <w:szCs w:val="24"/>
        </w:rPr>
        <w:t>, r</w:t>
      </w:r>
      <w:r w:rsidRPr="00D551D3">
        <w:rPr>
          <w:rStyle w:val="A5"/>
          <w:rFonts w:ascii="Arial" w:hAnsi="Arial" w:cs="Arial"/>
          <w:sz w:val="24"/>
          <w:szCs w:val="24"/>
        </w:rPr>
        <w:t>esearch and innovation</w:t>
      </w:r>
      <w:r w:rsidR="00717B49" w:rsidRPr="00D551D3">
        <w:rPr>
          <w:rStyle w:val="A5"/>
          <w:rFonts w:ascii="Arial" w:hAnsi="Arial" w:cs="Arial"/>
          <w:sz w:val="24"/>
          <w:szCs w:val="24"/>
        </w:rPr>
        <w:t>, c</w:t>
      </w:r>
      <w:r w:rsidRPr="00D551D3">
        <w:rPr>
          <w:rStyle w:val="A5"/>
          <w:rFonts w:ascii="Arial" w:hAnsi="Arial" w:cs="Arial"/>
          <w:sz w:val="24"/>
          <w:szCs w:val="24"/>
        </w:rPr>
        <w:t>ommitment to quality</w:t>
      </w:r>
      <w:r w:rsidR="00717B49" w:rsidRPr="00D551D3">
        <w:rPr>
          <w:rStyle w:val="A5"/>
          <w:rFonts w:ascii="Arial" w:hAnsi="Arial" w:cs="Arial"/>
          <w:sz w:val="24"/>
          <w:szCs w:val="24"/>
        </w:rPr>
        <w:t>, i</w:t>
      </w:r>
      <w:r w:rsidRPr="00D551D3">
        <w:rPr>
          <w:rStyle w:val="A5"/>
          <w:rFonts w:ascii="Arial" w:hAnsi="Arial" w:cs="Arial"/>
          <w:sz w:val="24"/>
          <w:szCs w:val="24"/>
        </w:rPr>
        <w:t>nnovative marketing and communications</w:t>
      </w:r>
      <w:r w:rsidR="00717B49" w:rsidRPr="00D551D3">
        <w:rPr>
          <w:rStyle w:val="A5"/>
          <w:rFonts w:ascii="Arial" w:hAnsi="Arial" w:cs="Arial"/>
          <w:sz w:val="24"/>
          <w:szCs w:val="24"/>
        </w:rPr>
        <w:t>.</w:t>
      </w:r>
    </w:p>
    <w:p w14:paraId="6027E9E2" w14:textId="6C171AE7" w:rsidR="00D11217" w:rsidRPr="00CD7381" w:rsidRDefault="00D11217" w:rsidP="00CD73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B33D6F">
        <w:rPr>
          <w:rStyle w:val="A5"/>
          <w:rFonts w:ascii="Arial" w:hAnsi="Arial" w:cs="Arial"/>
          <w:sz w:val="24"/>
          <w:szCs w:val="24"/>
        </w:rPr>
        <w:t xml:space="preserve">Demonstrate how you ensure high service standards and how you deliver exceptional customer care </w:t>
      </w:r>
      <w:r>
        <w:rPr>
          <w:rStyle w:val="A5"/>
          <w:rFonts w:ascii="Arial" w:hAnsi="Arial" w:cs="Arial"/>
          <w:sz w:val="24"/>
          <w:szCs w:val="24"/>
        </w:rPr>
        <w:t xml:space="preserve">&amp; benefits </w:t>
      </w:r>
      <w:r w:rsidRPr="00B33D6F">
        <w:rPr>
          <w:rStyle w:val="A5"/>
          <w:rFonts w:ascii="Arial" w:hAnsi="Arial" w:cs="Arial"/>
          <w:sz w:val="24"/>
          <w:szCs w:val="24"/>
        </w:rPr>
        <w:t>to drive new and repeat business.</w:t>
      </w:r>
    </w:p>
    <w:p w14:paraId="69D6FA30" w14:textId="4D6FF033" w:rsidR="00D11217" w:rsidRPr="00CD7381" w:rsidRDefault="00A43528" w:rsidP="00CD7381">
      <w:pPr>
        <w:pStyle w:val="ListParagraph"/>
        <w:numPr>
          <w:ilvl w:val="0"/>
          <w:numId w:val="3"/>
        </w:numPr>
        <w:spacing w:after="0"/>
        <w:rPr>
          <w:rStyle w:val="A5"/>
          <w:rFonts w:ascii="Arial" w:hAnsi="Arial" w:cs="Arial"/>
          <w:sz w:val="24"/>
          <w:szCs w:val="24"/>
        </w:rPr>
      </w:pPr>
      <w:r w:rsidRPr="00B33D6F">
        <w:rPr>
          <w:rStyle w:val="A5"/>
          <w:rFonts w:ascii="Arial" w:hAnsi="Arial" w:cs="Arial"/>
          <w:sz w:val="24"/>
          <w:szCs w:val="24"/>
        </w:rPr>
        <w:t xml:space="preserve">Provide evidence of your commitment </w:t>
      </w:r>
      <w:r>
        <w:rPr>
          <w:rStyle w:val="A5"/>
          <w:rFonts w:ascii="Arial" w:hAnsi="Arial" w:cs="Arial"/>
          <w:sz w:val="24"/>
          <w:szCs w:val="24"/>
        </w:rPr>
        <w:t>to staff through staff training, development, wellbeing initiatives, work-life balance programme, employee benefits.</w:t>
      </w:r>
    </w:p>
    <w:p w14:paraId="44B937CC" w14:textId="6F75FFCF" w:rsidR="00D11217" w:rsidRPr="00B20E94" w:rsidRDefault="00D11217" w:rsidP="00B20E94">
      <w:pPr>
        <w:pStyle w:val="ListParagraph"/>
        <w:numPr>
          <w:ilvl w:val="0"/>
          <w:numId w:val="1"/>
        </w:numPr>
        <w:spacing w:after="0" w:line="256" w:lineRule="auto"/>
        <w:rPr>
          <w:rStyle w:val="A5"/>
          <w:rFonts w:ascii="Arial" w:hAnsi="Arial" w:cs="Arial"/>
          <w:color w:val="auto"/>
          <w:sz w:val="24"/>
          <w:szCs w:val="24"/>
        </w:rPr>
      </w:pPr>
      <w:r>
        <w:rPr>
          <w:rStyle w:val="A5"/>
          <w:rFonts w:ascii="Arial" w:hAnsi="Arial" w:cs="Arial"/>
          <w:sz w:val="24"/>
          <w:szCs w:val="24"/>
        </w:rPr>
        <w:t>Corporate social responsibility</w:t>
      </w:r>
      <w:r w:rsidR="00B644F9">
        <w:rPr>
          <w:rStyle w:val="A5"/>
          <w:rFonts w:ascii="Arial" w:hAnsi="Arial" w:cs="Arial"/>
          <w:sz w:val="24"/>
          <w:szCs w:val="24"/>
        </w:rPr>
        <w:t xml:space="preserve"> commitments</w:t>
      </w:r>
      <w:r w:rsidR="00B20E94">
        <w:rPr>
          <w:rStyle w:val="A5"/>
          <w:rFonts w:ascii="Arial" w:hAnsi="Arial" w:cs="Arial"/>
          <w:sz w:val="24"/>
          <w:szCs w:val="24"/>
        </w:rPr>
        <w:t xml:space="preserve"> - </w:t>
      </w:r>
      <w:r w:rsidRPr="00B20E94">
        <w:rPr>
          <w:rStyle w:val="A5"/>
          <w:rFonts w:ascii="Arial" w:hAnsi="Arial" w:cs="Arial"/>
          <w:sz w:val="24"/>
          <w:szCs w:val="24"/>
        </w:rPr>
        <w:t>Provide e</w:t>
      </w:r>
      <w:r w:rsidR="00551ECA" w:rsidRPr="00B20E94">
        <w:rPr>
          <w:rStyle w:val="A5"/>
          <w:rFonts w:ascii="Arial" w:hAnsi="Arial" w:cs="Arial"/>
          <w:sz w:val="24"/>
          <w:szCs w:val="24"/>
        </w:rPr>
        <w:t xml:space="preserve">vidence 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of </w:t>
      </w:r>
      <w:r w:rsidR="00B644F9" w:rsidRPr="00B20E94">
        <w:rPr>
          <w:rStyle w:val="A5"/>
          <w:rFonts w:ascii="Arial" w:hAnsi="Arial" w:cs="Arial"/>
          <w:sz w:val="24"/>
          <w:szCs w:val="24"/>
        </w:rPr>
        <w:t>the difference</w:t>
      </w:r>
      <w:r w:rsidR="00551ECA" w:rsidRPr="00B20E94">
        <w:rPr>
          <w:rStyle w:val="A5"/>
          <w:rFonts w:ascii="Arial" w:hAnsi="Arial" w:cs="Arial"/>
          <w:sz w:val="24"/>
          <w:szCs w:val="24"/>
        </w:rPr>
        <w:t xml:space="preserve"> that you have made to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 </w:t>
      </w:r>
      <w:r w:rsidR="00B644F9" w:rsidRPr="00B20E94">
        <w:rPr>
          <w:rStyle w:val="A5"/>
          <w:rFonts w:ascii="Arial" w:hAnsi="Arial" w:cs="Arial"/>
          <w:sz w:val="24"/>
          <w:szCs w:val="24"/>
        </w:rPr>
        <w:t>the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 local economy and communities</w:t>
      </w:r>
      <w:r w:rsidR="00B20E94">
        <w:rPr>
          <w:rStyle w:val="A5"/>
          <w:rFonts w:ascii="Arial" w:hAnsi="Arial" w:cs="Arial"/>
          <w:sz w:val="24"/>
          <w:szCs w:val="24"/>
        </w:rPr>
        <w:t>,</w:t>
      </w:r>
      <w:r w:rsidRPr="00B20E94">
        <w:rPr>
          <w:rStyle w:val="A5"/>
          <w:rFonts w:ascii="Arial" w:hAnsi="Arial" w:cs="Arial"/>
          <w:sz w:val="24"/>
          <w:szCs w:val="24"/>
        </w:rPr>
        <w:t xml:space="preserve"> examples being:</w:t>
      </w:r>
    </w:p>
    <w:p w14:paraId="2722927D" w14:textId="6CDC22CA" w:rsidR="00D11217" w:rsidRPr="00CD7381" w:rsidRDefault="00B644F9" w:rsidP="00CD7381">
      <w:pPr>
        <w:spacing w:after="0" w:line="256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644F9">
        <w:rPr>
          <w:rStyle w:val="A5"/>
          <w:rFonts w:ascii="Arial" w:hAnsi="Arial" w:cs="Arial"/>
          <w:sz w:val="24"/>
          <w:szCs w:val="24"/>
        </w:rPr>
        <w:t>E</w:t>
      </w:r>
      <w:r w:rsidR="00D11217" w:rsidRPr="00B644F9">
        <w:rPr>
          <w:rStyle w:val="A5"/>
          <w:rFonts w:ascii="Arial" w:hAnsi="Arial" w:cs="Arial"/>
          <w:sz w:val="24"/>
          <w:szCs w:val="24"/>
        </w:rPr>
        <w:t xml:space="preserve">nvironmental </w:t>
      </w:r>
      <w:r w:rsidRPr="00B644F9">
        <w:rPr>
          <w:rStyle w:val="A5"/>
          <w:rFonts w:ascii="Arial" w:hAnsi="Arial" w:cs="Arial"/>
          <w:sz w:val="24"/>
          <w:szCs w:val="24"/>
        </w:rPr>
        <w:t>&amp; s</w:t>
      </w:r>
      <w:r w:rsidR="00D11217" w:rsidRPr="00B644F9">
        <w:rPr>
          <w:rStyle w:val="A5"/>
          <w:rFonts w:ascii="Arial" w:hAnsi="Arial" w:cs="Arial"/>
          <w:sz w:val="24"/>
          <w:szCs w:val="24"/>
        </w:rPr>
        <w:t xml:space="preserve">ustainability </w:t>
      </w:r>
      <w:r w:rsidRPr="00B644F9">
        <w:rPr>
          <w:rStyle w:val="A5"/>
          <w:rFonts w:ascii="Arial" w:hAnsi="Arial" w:cs="Arial"/>
          <w:sz w:val="24"/>
          <w:szCs w:val="24"/>
        </w:rPr>
        <w:t>initiatives</w:t>
      </w:r>
      <w:r w:rsidR="00717B49">
        <w:rPr>
          <w:rStyle w:val="A5"/>
          <w:rFonts w:ascii="Arial" w:hAnsi="Arial" w:cs="Arial"/>
          <w:sz w:val="24"/>
          <w:szCs w:val="24"/>
        </w:rPr>
        <w:t>, l</w:t>
      </w:r>
      <w:r w:rsidR="00D11217" w:rsidRPr="00B644F9">
        <w:rPr>
          <w:rStyle w:val="A5"/>
          <w:rFonts w:ascii="Arial" w:hAnsi="Arial" w:cs="Arial"/>
          <w:sz w:val="24"/>
          <w:szCs w:val="24"/>
        </w:rPr>
        <w:t>ocal community support</w:t>
      </w:r>
      <w:r w:rsidR="00717B49">
        <w:rPr>
          <w:rStyle w:val="A5"/>
          <w:rFonts w:ascii="Arial" w:hAnsi="Arial" w:cs="Arial"/>
          <w:sz w:val="24"/>
          <w:szCs w:val="24"/>
        </w:rPr>
        <w:t>, h</w:t>
      </w:r>
      <w:r w:rsidR="00D11217" w:rsidRPr="00B644F9">
        <w:rPr>
          <w:rStyle w:val="A5"/>
          <w:rFonts w:ascii="Arial" w:hAnsi="Arial" w:cs="Arial"/>
          <w:sz w:val="24"/>
          <w:szCs w:val="24"/>
        </w:rPr>
        <w:t>ealth &amp; wellbeing of your staff</w:t>
      </w:r>
    </w:p>
    <w:p w14:paraId="7C1EE826" w14:textId="7FAFC2A9" w:rsidR="00B20E94" w:rsidRPr="00B20E94" w:rsidRDefault="00551ECA" w:rsidP="00551ECA">
      <w:pPr>
        <w:pStyle w:val="ListParagraph"/>
        <w:numPr>
          <w:ilvl w:val="0"/>
          <w:numId w:val="1"/>
        </w:numPr>
        <w:spacing w:after="0" w:line="256" w:lineRule="auto"/>
        <w:rPr>
          <w:rStyle w:val="A5"/>
          <w:rFonts w:ascii="Arial" w:hAnsi="Arial" w:cs="Arial"/>
          <w:color w:val="auto"/>
          <w:sz w:val="24"/>
          <w:szCs w:val="24"/>
        </w:rPr>
      </w:pPr>
      <w:r w:rsidRPr="00551ECA">
        <w:rPr>
          <w:rStyle w:val="A5"/>
          <w:rFonts w:ascii="Arial" w:hAnsi="Arial" w:cs="Arial"/>
          <w:sz w:val="24"/>
          <w:szCs w:val="24"/>
        </w:rPr>
        <w:t>Any accolades and testimonials.</w:t>
      </w:r>
      <w:r>
        <w:rPr>
          <w:rStyle w:val="A5"/>
          <w:rFonts w:ascii="Arial" w:hAnsi="Arial" w:cs="Arial"/>
          <w:sz w:val="24"/>
          <w:szCs w:val="24"/>
        </w:rPr>
        <w:t xml:space="preserve"> </w:t>
      </w:r>
    </w:p>
    <w:p w14:paraId="745A7BE1" w14:textId="48BD00AD" w:rsidR="00551ECA" w:rsidRPr="00D11217" w:rsidRDefault="00551ECA" w:rsidP="00551ECA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551ECA">
        <w:rPr>
          <w:rStyle w:val="A5"/>
          <w:rFonts w:ascii="Arial" w:hAnsi="Arial" w:cs="Arial"/>
          <w:sz w:val="24"/>
          <w:szCs w:val="24"/>
        </w:rPr>
        <w:t>Anything else relevant</w:t>
      </w:r>
      <w:r w:rsidRPr="00551ECA">
        <w:rPr>
          <w:rStyle w:val="A5"/>
          <w:rFonts w:cs="Arial"/>
        </w:rPr>
        <w:t xml:space="preserve"> </w:t>
      </w:r>
      <w:r w:rsidRPr="00551ECA">
        <w:rPr>
          <w:rStyle w:val="A5"/>
          <w:rFonts w:ascii="Arial" w:hAnsi="Arial" w:cs="Arial"/>
          <w:sz w:val="24"/>
          <w:szCs w:val="24"/>
        </w:rPr>
        <w:t>you</w:t>
      </w:r>
      <w:r w:rsidRPr="00551ECA">
        <w:rPr>
          <w:rFonts w:ascii="Arial" w:eastAsia="Times New Roman" w:hAnsi="Arial" w:cs="Arial"/>
          <w:sz w:val="24"/>
          <w:szCs w:val="24"/>
          <w:lang w:eastAsia="en-GB"/>
        </w:rPr>
        <w:t xml:space="preserve"> wish to share?</w:t>
      </w:r>
    </w:p>
    <w:p w14:paraId="4E4F68F7" w14:textId="77777777" w:rsidR="00D11217" w:rsidRPr="00551ECA" w:rsidRDefault="00D11217" w:rsidP="00B644F9">
      <w:pPr>
        <w:pStyle w:val="ListParagraph"/>
        <w:spacing w:after="0" w:line="256" w:lineRule="auto"/>
        <w:ind w:left="1440"/>
        <w:rPr>
          <w:rFonts w:ascii="Arial" w:hAnsi="Arial" w:cs="Arial"/>
          <w:sz w:val="24"/>
          <w:szCs w:val="24"/>
        </w:rPr>
      </w:pPr>
    </w:p>
    <w:p w14:paraId="34BE0DAF" w14:textId="77777777" w:rsidR="00D551D3" w:rsidRPr="00BB76E2" w:rsidRDefault="00D551D3" w:rsidP="00D551D3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7A1FCAC3" w14:textId="681FBA26" w:rsidR="00D551D3" w:rsidRPr="00BB76E2" w:rsidRDefault="00D551D3" w:rsidP="00D551D3">
      <w:pPr>
        <w:pStyle w:val="ListParagraph"/>
        <w:numPr>
          <w:ilvl w:val="0"/>
          <w:numId w:val="4"/>
        </w:numPr>
        <w:spacing w:after="375" w:line="240" w:lineRule="auto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Check out our East Suffolk area map to ensure your business is within the </w:t>
      </w:r>
      <w:hyperlink r:id="rId7" w:history="1">
        <w:r w:rsidR="007603C7"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7603C7">
        <w:rPr>
          <w:rFonts w:ascii="Arial" w:hAnsi="Arial" w:cs="Arial"/>
          <w:color w:val="000000"/>
        </w:rPr>
        <w:t>.</w:t>
      </w:r>
    </w:p>
    <w:p w14:paraId="30B29307" w14:textId="77777777" w:rsidR="00D551D3" w:rsidRPr="00BB76E2" w:rsidRDefault="00D551D3" w:rsidP="00D551D3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4DBF3481" w14:textId="1D31FB87" w:rsidR="00D551D3" w:rsidRPr="00BB76E2" w:rsidRDefault="00D551D3" w:rsidP="00D551D3">
      <w:pPr>
        <w:pStyle w:val="ListParagraph"/>
        <w:numPr>
          <w:ilvl w:val="0"/>
          <w:numId w:val="4"/>
        </w:numPr>
        <w:spacing w:after="375" w:line="240" w:lineRule="auto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812FC9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3B4E2536" w14:textId="77777777" w:rsidR="00D551D3" w:rsidRPr="0014750E" w:rsidRDefault="00D551D3" w:rsidP="00D551D3">
      <w:pPr>
        <w:pStyle w:val="ListParagraph"/>
        <w:numPr>
          <w:ilvl w:val="0"/>
          <w:numId w:val="4"/>
        </w:numPr>
        <w:spacing w:after="375" w:line="240" w:lineRule="auto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8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3FF6551F" w14:textId="77777777" w:rsidR="00D551D3" w:rsidRPr="0014750E" w:rsidRDefault="00D551D3" w:rsidP="00D551D3">
      <w:pPr>
        <w:pStyle w:val="ListParagraph"/>
        <w:rPr>
          <w:rFonts w:ascii="Arial" w:hAnsi="Arial" w:cs="Arial"/>
          <w:b/>
          <w:bCs/>
          <w:color w:val="000000"/>
        </w:rPr>
      </w:pPr>
    </w:p>
    <w:p w14:paraId="682C4B32" w14:textId="77777777" w:rsidR="00D551D3" w:rsidRPr="009124A0" w:rsidRDefault="00D551D3" w:rsidP="00D551D3">
      <w:pPr>
        <w:pStyle w:val="ListParagraph"/>
        <w:numPr>
          <w:ilvl w:val="0"/>
          <w:numId w:val="4"/>
        </w:numPr>
        <w:spacing w:after="375" w:line="240" w:lineRule="auto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is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73EB4577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76F7DDD5" wp14:editId="1E0619E9">
            <wp:extent cx="6645910" cy="1165860"/>
            <wp:effectExtent l="0" t="0" r="2540" b="0"/>
            <wp:docPr id="3544320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3204" name="Picture 354432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br/>
      </w:r>
    </w:p>
    <w:p w14:paraId="23D4EE4D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3AC6D46B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78CFDB8B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5926590F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2F336E24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63151ED0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3C4BF332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48BD92A4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2BAF7060" w14:textId="77777777" w:rsidR="00812FC9" w:rsidRPr="0032114B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0476E1B4" w14:textId="590FF6DB" w:rsidR="00812FC9" w:rsidRDefault="00812FC9" w:rsidP="00812FC9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Large Business of the Year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Award Category</w:t>
      </w:r>
    </w:p>
    <w:p w14:paraId="5FBD6D29" w14:textId="77777777" w:rsidR="00812FC9" w:rsidRPr="0032114B" w:rsidRDefault="00812FC9" w:rsidP="00812FC9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0111B5A2" w14:textId="77777777" w:rsidR="00812FC9" w:rsidRDefault="00812FC9" w:rsidP="00812FC9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1F71C55F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AAD85DB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1DF51EAE" w14:textId="77777777" w:rsidR="00812FC9" w:rsidRDefault="00812FC9" w:rsidP="00812FC9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5FA6BB99" w14:textId="77777777" w:rsidR="00812FC9" w:rsidRPr="0097291F" w:rsidRDefault="00812FC9" w:rsidP="00812FC9"/>
    <w:p w14:paraId="1A77B3E0" w14:textId="77777777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7D3C634D" w14:textId="6DB71D93" w:rsidR="00812FC9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</w:t>
      </w:r>
      <w:r w:rsidR="00C61E1D"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10BA7364" w14:textId="77777777" w:rsidR="00812FC9" w:rsidRPr="00AC1C94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BE984E4" w14:textId="77777777" w:rsidR="00812FC9" w:rsidRPr="00782402" w:rsidRDefault="00812FC9" w:rsidP="00812FC9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289BF632" w14:textId="77777777" w:rsidR="00812FC9" w:rsidRPr="009A3E81" w:rsidRDefault="00812FC9" w:rsidP="00812FC9">
      <w:pPr>
        <w:spacing w:after="0"/>
        <w:jc w:val="center"/>
        <w:rPr>
          <w:rFonts w:cstheme="minorHAnsi"/>
          <w:b/>
        </w:rPr>
      </w:pPr>
    </w:p>
    <w:p w14:paraId="0240AE11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066263BF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0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07995841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20DB731F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1DDC3BB7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24EBAB0E" w14:textId="77777777" w:rsidR="00812FC9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000E0E2F" w14:textId="77777777" w:rsidR="00812FC9" w:rsidRPr="00EE57A4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3642C93D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3B2EEA6D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11E420BB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77C86432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5DB8D031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1617D5B9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2B6EDF98" w14:textId="77777777" w:rsidR="00812FC9" w:rsidRPr="008F18AA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57848556" w14:textId="77777777" w:rsidR="00812FC9" w:rsidRPr="009A3E81" w:rsidRDefault="00812FC9" w:rsidP="00812FC9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11FC1A26" w14:textId="77777777" w:rsidR="00812FC9" w:rsidRPr="009A3E81" w:rsidRDefault="00812FC9" w:rsidP="00812FC9">
      <w:pPr>
        <w:spacing w:after="0"/>
        <w:rPr>
          <w:rFonts w:cstheme="minorHAnsi"/>
        </w:rPr>
      </w:pPr>
    </w:p>
    <w:p w14:paraId="0F83D87C" w14:textId="77777777" w:rsidR="00812FC9" w:rsidRPr="003B4665" w:rsidRDefault="00812FC9" w:rsidP="00812FC9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5014B4C2" w14:textId="77777777" w:rsidR="00812FC9" w:rsidRPr="009A3E81" w:rsidRDefault="00812FC9" w:rsidP="00812FC9">
      <w:pPr>
        <w:spacing w:after="0"/>
        <w:rPr>
          <w:rFonts w:cstheme="minorHAnsi"/>
        </w:rPr>
      </w:pPr>
    </w:p>
    <w:p w14:paraId="45675AA8" w14:textId="77777777" w:rsidR="00812FC9" w:rsidRPr="009A3E81" w:rsidRDefault="00812FC9" w:rsidP="00812FC9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290DB341" w14:textId="77777777" w:rsidR="00812FC9" w:rsidRPr="009A3E81" w:rsidRDefault="00812FC9" w:rsidP="00812FC9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0DA27E63" w14:textId="77777777" w:rsidR="00812FC9" w:rsidRPr="009A3E81" w:rsidRDefault="00812FC9" w:rsidP="00812FC9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2DD7512A" w14:textId="77777777" w:rsidR="00812FC9" w:rsidRDefault="00812FC9" w:rsidP="00812FC9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385190C0" w14:textId="77777777" w:rsidR="00812FC9" w:rsidRPr="009A3E81" w:rsidRDefault="00812FC9" w:rsidP="00812FC9">
      <w:pPr>
        <w:pStyle w:val="ListParagraph"/>
        <w:spacing w:after="0"/>
        <w:ind w:left="360"/>
        <w:rPr>
          <w:rFonts w:cstheme="minorHAnsi"/>
        </w:rPr>
      </w:pPr>
    </w:p>
    <w:p w14:paraId="2C2ADD15" w14:textId="77777777" w:rsidR="00812FC9" w:rsidRPr="001E4030" w:rsidRDefault="00812FC9" w:rsidP="00812FC9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2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0370457A" w14:textId="77777777" w:rsidR="00812FC9" w:rsidRPr="009124A0" w:rsidRDefault="00812FC9" w:rsidP="00812FC9">
      <w:pPr>
        <w:pStyle w:val="ListParagraph"/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</w:p>
    <w:p w14:paraId="0525FA71" w14:textId="77777777" w:rsidR="00812FC9" w:rsidRPr="009124A0" w:rsidRDefault="00812FC9" w:rsidP="00812FC9">
      <w:pPr>
        <w:pStyle w:val="ListParagraph"/>
        <w:rPr>
          <w:rFonts w:ascii="Arial" w:hAnsi="Arial" w:cs="Arial"/>
          <w:b/>
          <w:bCs/>
          <w:color w:val="000000"/>
        </w:rPr>
      </w:pPr>
    </w:p>
    <w:p w14:paraId="1D057F78" w14:textId="77777777" w:rsidR="00812FC9" w:rsidRDefault="00812FC9" w:rsidP="00812FC9"/>
    <w:p w14:paraId="5D1F5961" w14:textId="1C70F6F0" w:rsidR="00B206B9" w:rsidRPr="004D4EDF" w:rsidRDefault="00B206B9" w:rsidP="00D551D3">
      <w:pPr>
        <w:pStyle w:val="ListParagraph"/>
        <w:spacing w:after="0" w:line="256" w:lineRule="auto"/>
      </w:pPr>
    </w:p>
    <w:sectPr w:rsidR="00B206B9" w:rsidRPr="004D4EDF" w:rsidSect="00CD73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B2E"/>
    <w:multiLevelType w:val="hybridMultilevel"/>
    <w:tmpl w:val="615CA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161CFD"/>
    <w:multiLevelType w:val="hybridMultilevel"/>
    <w:tmpl w:val="E92A7A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94440"/>
    <w:multiLevelType w:val="hybridMultilevel"/>
    <w:tmpl w:val="0DB2A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D2756"/>
    <w:multiLevelType w:val="hybridMultilevel"/>
    <w:tmpl w:val="7D0CA95A"/>
    <w:lvl w:ilvl="0" w:tplc="8230CF86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="Arial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634558223">
    <w:abstractNumId w:val="6"/>
  </w:num>
  <w:num w:numId="2" w16cid:durableId="1644848784">
    <w:abstractNumId w:val="2"/>
  </w:num>
  <w:num w:numId="3" w16cid:durableId="163207354">
    <w:abstractNumId w:val="1"/>
  </w:num>
  <w:num w:numId="4" w16cid:durableId="1829711564">
    <w:abstractNumId w:val="5"/>
  </w:num>
  <w:num w:numId="5" w16cid:durableId="2094203490">
    <w:abstractNumId w:val="0"/>
  </w:num>
  <w:num w:numId="6" w16cid:durableId="698357271">
    <w:abstractNumId w:val="4"/>
  </w:num>
  <w:num w:numId="7" w16cid:durableId="212075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152F8"/>
    <w:rsid w:val="000449BA"/>
    <w:rsid w:val="00165430"/>
    <w:rsid w:val="001F61EA"/>
    <w:rsid w:val="00317574"/>
    <w:rsid w:val="003A5DD6"/>
    <w:rsid w:val="003A641D"/>
    <w:rsid w:val="003F02DD"/>
    <w:rsid w:val="00400326"/>
    <w:rsid w:val="0044108D"/>
    <w:rsid w:val="004A0C38"/>
    <w:rsid w:val="004D4EDF"/>
    <w:rsid w:val="00500218"/>
    <w:rsid w:val="00551ECA"/>
    <w:rsid w:val="00640CF3"/>
    <w:rsid w:val="006A26C1"/>
    <w:rsid w:val="006F3650"/>
    <w:rsid w:val="00717B49"/>
    <w:rsid w:val="007603C7"/>
    <w:rsid w:val="007949A7"/>
    <w:rsid w:val="00796B7F"/>
    <w:rsid w:val="007F42D0"/>
    <w:rsid w:val="00812FC9"/>
    <w:rsid w:val="009209A1"/>
    <w:rsid w:val="009730FE"/>
    <w:rsid w:val="00984C45"/>
    <w:rsid w:val="00A23094"/>
    <w:rsid w:val="00A43528"/>
    <w:rsid w:val="00AF1A2F"/>
    <w:rsid w:val="00B053ED"/>
    <w:rsid w:val="00B206B9"/>
    <w:rsid w:val="00B20E94"/>
    <w:rsid w:val="00B644F9"/>
    <w:rsid w:val="00BB50D8"/>
    <w:rsid w:val="00BE1901"/>
    <w:rsid w:val="00C13188"/>
    <w:rsid w:val="00C60025"/>
    <w:rsid w:val="00C61E1D"/>
    <w:rsid w:val="00C64996"/>
    <w:rsid w:val="00CD7381"/>
    <w:rsid w:val="00D11217"/>
    <w:rsid w:val="00D551D3"/>
    <w:rsid w:val="00F67FD6"/>
    <w:rsid w:val="00F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F0A3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551ECA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customStyle="1" w:styleId="A5">
    <w:name w:val="A5"/>
    <w:uiPriority w:val="99"/>
    <w:rsid w:val="00551ECA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551E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1ECA"/>
    <w:rPr>
      <w:b/>
      <w:bCs/>
    </w:rPr>
  </w:style>
  <w:style w:type="character" w:styleId="Hyperlink">
    <w:name w:val="Hyperlink"/>
    <w:basedOn w:val="DefaultParagraphFont"/>
    <w:uiPriority w:val="99"/>
    <w:unhideWhenUsed/>
    <w:rsid w:val="00D55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uffolk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ffolkchamber.co.uk/media/yx5lsiu2/map.png" TargetMode="External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ffolkchamber.co.uk/award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uffolkchamber.co.uk/media/yx5lsiu2/ma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4395</Characters>
  <Application>Microsoft Office Word</Application>
  <DocSecurity>0</DocSecurity>
  <Lines>115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3</cp:revision>
  <dcterms:created xsi:type="dcterms:W3CDTF">2026-07-03T10:52:00Z</dcterms:created>
  <dcterms:modified xsi:type="dcterms:W3CDTF">2026-07-03T11:01:00Z</dcterms:modified>
</cp:coreProperties>
</file>